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drawing>
          <wp:inline xmlns:a="http://schemas.openxmlformats.org/drawingml/2006/main" xmlns:pic="http://schemas.openxmlformats.org/drawingml/2006/picture">
            <wp:extent cx="1170432" cy="1170432"/>
            <wp:docPr id="1" name="Picture 1"/>
            <wp:cNvGraphicFramePr>
              <a:graphicFrameLocks noChangeAspect="1"/>
            </wp:cNvGraphicFramePr>
            <a:graphic>
              <a:graphicData uri="http://schemas.openxmlformats.org/drawingml/2006/picture">
                <pic:pic>
                  <pic:nvPicPr>
                    <pic:cNvPr id="0" name="dtimg-000.png"/>
                    <pic:cNvPicPr/>
                  </pic:nvPicPr>
                  <pic:blipFill>
                    <a:blip r:embed="rId11"/>
                    <a:stretch>
                      <a:fillRect/>
                    </a:stretch>
                  </pic:blipFill>
                  <pic:spPr>
                    <a:xfrm>
                      <a:off x="0" y="0"/>
                      <a:ext cx="1170432" cy="1170432"/>
                    </a:xfrm>
                    <a:prstGeom prst="rect"/>
                  </pic:spPr>
                </pic:pic>
              </a:graphicData>
            </a:graphic>
          </wp:inline>
        </w:drawing>
      </w:r>
    </w:p>
    <w:p>
      <w:pPr>
        <w:jc w:val="center"/>
      </w:pPr>
      <w:r>
        <w:rPr>
          <w:b/>
          <w:sz w:val="28"/>
        </w:rPr>
        <w:t>Stanley St Andrew’s Church of England Primary School</w:t>
      </w:r>
    </w:p>
    <w:p>
      <w:pPr>
        <w:spacing w:after="240"/>
        <w:jc w:val="center"/>
      </w:pPr>
      <w:r>
        <w:rPr>
          <w:b/>
          <w:sz w:val="28"/>
        </w:rPr>
        <w:t>Curriculum Policy for Music</w:t>
      </w:r>
    </w:p>
    <w:p>
      <w:r>
        <w:t>As a church school we believe that every person, every child, and every adult is unique and special with God given gifts and talents which is our job to nurture and cherish.</w:t>
      </w:r>
    </w:p>
    <w:p>
      <w:pPr>
        <w:spacing w:before="160" w:after="100"/>
      </w:pPr>
      <w:r>
        <w:rPr>
          <w:b/>
        </w:rPr>
        <w:t>Aims and Objectives</w:t>
      </w:r>
    </w:p>
    <w:p>
      <w:r>
        <w:t>Music is a practical and creative expression of ideas, thoughts and feelings. It provides opportunities to promote pupils’ spiritual, moral, social and cultural development and contributes strongly to the ethos and wider life of the school.</w:t>
      </w:r>
    </w:p>
    <w:p>
      <w:r>
        <w:t>In line with the National Curriculum, our music curriculum aims to enable pupils to:</w:t>
      </w:r>
    </w:p>
    <w:p>
      <w:pPr>
        <w:pStyle w:val="ListBullet"/>
        <w:ind w:left="605" w:hanging="288"/>
      </w:pPr>
      <w:r>
        <w:t>perform, listen to, review and evaluate music across a range of historical periods, genres, styles and traditions, including the works of significant composers and musicians;</w:t>
      </w:r>
    </w:p>
    <w:p>
      <w:pPr>
        <w:pStyle w:val="ListBullet"/>
        <w:ind w:left="605" w:hanging="288"/>
      </w:pPr>
      <w:r>
        <w:t>learn to sing and use their voices, create and compose music independently and with others, and have opportunities to learn and play musical instruments;</w:t>
      </w:r>
    </w:p>
    <w:p>
      <w:pPr>
        <w:pStyle w:val="ListBullet"/>
        <w:ind w:left="605" w:hanging="288"/>
      </w:pPr>
      <w:r>
        <w:t>use technology appropriately where it supports musical creation, performance, recording or understanding;</w:t>
      </w:r>
    </w:p>
    <w:p>
      <w:pPr>
        <w:pStyle w:val="ListBullet"/>
        <w:ind w:left="605" w:hanging="288"/>
      </w:pPr>
      <w:r>
        <w:t>understand and explore how music is created, produced and communicated through the inter-related dimensions of pitch, duration, dynamics, tempo, timbre, texture, structure and appropriate musical notation;</w:t>
      </w:r>
    </w:p>
    <w:p>
      <w:pPr>
        <w:pStyle w:val="ListBullet"/>
        <w:ind w:left="605" w:hanging="288"/>
      </w:pPr>
      <w:r>
        <w:t>develop confidence, creativity, musicianship, enjoyment and an increasingly rich musical vocabulary.</w:t>
      </w:r>
    </w:p>
    <w:p>
      <w:pPr>
        <w:spacing w:before="160" w:after="100"/>
      </w:pPr>
      <w:r>
        <w:rPr>
          <w:b/>
        </w:rPr>
        <w:t>Teaching and Learning</w:t>
      </w:r>
    </w:p>
    <w:p>
      <w:r>
        <w:t>All pupils are taught the knowledge, skills and understanding of music required by the National Curriculum. Teaching develops pupils’ musical understanding through interconnected experiences of singing, listening, performing, composing and musicianship.</w:t>
      </w:r>
    </w:p>
    <w:p>
      <w:r>
        <w:t>The curriculum is sequenced so that pupils build increasingly secure knowledge of musical elements, repertoire, notation, instrumental and vocal technique, composition and listening. Practical music-making is central, but pupils are also explicitly taught the vocabulary and concepts needed to understand, discuss and evaluate music.</w:t>
      </w:r>
    </w:p>
    <w:p>
      <w:r>
        <w:t>As a small school with mixed-age classes, music is organised through carefully planned curriculum cycles. These secure statutory coverage, provide appropriate breadth and avoid unnecessary repetition. Teachers identify relevant prior learning and ensure that musical knowledge and performance expectations become progressively more sophisticated.</w:t>
      </w:r>
    </w:p>
    <w:p>
      <w:pPr>
        <w:spacing w:before="160" w:after="100"/>
      </w:pPr>
      <w:r>
        <w:rPr>
          <w:b/>
        </w:rPr>
        <w:t>Scaffolding and Challenge</w:t>
      </w:r>
    </w:p>
    <w:p>
      <w:r>
        <w:t>Pupils are not routinely grouped by perceived musical ability. Teachers use whole-class teaching, individual and ensemble work, and flexible groupings where these have a clear musical or instructional purpose.</w:t>
      </w:r>
    </w:p>
    <w:p>
      <w:r>
        <w:t>Scaffolding enables all pupils to participate in ambitious musical learning and is reduced as confidence and independence develop. It may include:</w:t>
      </w:r>
    </w:p>
    <w:p>
      <w:pPr>
        <w:pStyle w:val="ListBullet"/>
        <w:ind w:left="605" w:hanging="288"/>
      </w:pPr>
      <w:r>
        <w:t>teacher modelling and repeated demonstration;</w:t>
      </w:r>
    </w:p>
    <w:p>
      <w:pPr>
        <w:pStyle w:val="ListBullet"/>
        <w:ind w:left="605" w:hanging="288"/>
      </w:pPr>
      <w:r>
        <w:t>call-and-response, echo singing or rhythmic imitation;</w:t>
      </w:r>
    </w:p>
    <w:p>
      <w:pPr>
        <w:pStyle w:val="ListBullet"/>
        <w:ind w:left="605" w:hanging="288"/>
      </w:pPr>
      <w:r>
        <w:t>visual cues, graphic notation, colour or symbol prompts where appropriate;</w:t>
      </w:r>
    </w:p>
    <w:p>
      <w:pPr>
        <w:pStyle w:val="ListBullet"/>
        <w:ind w:left="605" w:hanging="288"/>
      </w:pPr>
      <w:r>
        <w:t>breaking a melody, rhythm or performance into manageable sections;</w:t>
      </w:r>
    </w:p>
    <w:p>
      <w:pPr>
        <w:pStyle w:val="ListBullet"/>
        <w:ind w:left="605" w:hanging="288"/>
      </w:pPr>
      <w:r>
        <w:t>slower tempo, repeated rehearsal and guided practice;</w:t>
      </w:r>
    </w:p>
    <w:p>
      <w:pPr>
        <w:pStyle w:val="ListBullet"/>
        <w:ind w:left="605" w:hanging="288"/>
      </w:pPr>
      <w:r>
        <w:t>adapted instruments, grips, positioning or technology;</w:t>
      </w:r>
    </w:p>
    <w:p>
      <w:pPr>
        <w:pStyle w:val="ListBullet"/>
        <w:ind w:left="605" w:hanging="288"/>
      </w:pPr>
      <w:r>
        <w:t>vocabulary prompts and structured listening questions;</w:t>
      </w:r>
    </w:p>
    <w:p>
      <w:pPr>
        <w:pStyle w:val="ListBullet"/>
        <w:ind w:left="605" w:hanging="288"/>
      </w:pPr>
      <w:r>
        <w:t>targeted peer or adult support.</w:t>
      </w:r>
    </w:p>
    <w:p>
      <w:r>
        <w:t>Challenge is provided by increasing musical depth, control, independence and sophistication rather than simply giving pupils more work. Pupils may be challenged to perform with greater accuracy, fluency and expression; sustain more complex parts; improvise or compose within increasingly demanding structures; use notation with greater independence; justify musical choices; and make more perceptive comparisons between pieces and performances.</w:t>
      </w:r>
    </w:p>
    <w:p>
      <w:pPr>
        <w:spacing w:before="160" w:after="100"/>
      </w:pPr>
      <w:r>
        <w:rPr>
          <w:b/>
        </w:rPr>
        <w:t>EYFS</w:t>
      </w:r>
    </w:p>
    <w:p>
      <w:r>
        <w:t>Music in Reception is developed through the statutory Early Years Foundation Stage, particularly Expressive Arts and Design and Communication and Language. Children sing, listen, move, explore sound, play instruments and create music through a combination of direct teaching, high-quality interactions and purposeful provision.</w:t>
      </w:r>
    </w:p>
    <w:p>
      <w:r>
        <w:t>Adults introduce a rich repertoire of songs, rhymes and music, model attentive listening and help children notice features such as pulse, rhythm, pitch, dynamics and timbre in age-appropriate ways. These experiences establish foundations for the Key Stage 1 music curriculum.</w:t>
      </w:r>
    </w:p>
    <w:p>
      <w:pPr>
        <w:spacing w:before="160" w:after="100"/>
      </w:pPr>
      <w:r>
        <w:rPr>
          <w:b/>
        </w:rPr>
        <w:t>Key Stage 1</w:t>
      </w:r>
    </w:p>
    <w:p>
      <w:r>
        <w:t>Pupils are taught to:</w:t>
      </w:r>
    </w:p>
    <w:p>
      <w:pPr>
        <w:pStyle w:val="ListBullet"/>
        <w:ind w:left="605" w:hanging="288"/>
      </w:pPr>
      <w:r>
        <w:t>use their voices expressively and creatively by singing songs and speaking chants and rhymes;</w:t>
      </w:r>
    </w:p>
    <w:p>
      <w:pPr>
        <w:pStyle w:val="ListBullet"/>
        <w:ind w:left="605" w:hanging="288"/>
      </w:pPr>
      <w:r>
        <w:t>play tuned and untuned instruments musically;</w:t>
      </w:r>
    </w:p>
    <w:p>
      <w:pPr>
        <w:pStyle w:val="ListBullet"/>
        <w:ind w:left="605" w:hanging="288"/>
      </w:pPr>
      <w:r>
        <w:t>listen with concentration and understanding to a range of high-quality live and recorded music;</w:t>
      </w:r>
    </w:p>
    <w:p>
      <w:pPr>
        <w:pStyle w:val="ListBullet"/>
        <w:ind w:left="605" w:hanging="288"/>
      </w:pPr>
      <w:r>
        <w:t>experiment with, create, select and combine sounds using the inter-related dimensions of music.</w:t>
      </w:r>
    </w:p>
    <w:p>
      <w:pPr>
        <w:spacing w:before="160" w:after="100"/>
      </w:pPr>
      <w:r>
        <w:rPr>
          <w:b/>
        </w:rPr>
        <w:t>Key Stage 2</w:t>
      </w:r>
    </w:p>
    <w:p>
      <w:r>
        <w:t>Pupils are taught to sing and play musically with increasing confidence and control. They develop an understanding of musical composition, organise and manipulate ideas within musical structures and reproduce sounds from aural memory.</w:t>
      </w:r>
    </w:p>
    <w:p>
      <w:r>
        <w:t>Pupils are taught to:</w:t>
      </w:r>
    </w:p>
    <w:p>
      <w:pPr>
        <w:pStyle w:val="ListBullet"/>
        <w:ind w:left="605" w:hanging="288"/>
      </w:pPr>
      <w:r>
        <w:t>play and perform in solo and ensemble contexts, using voices and instruments with increasing accuracy, fluency, control and expression;</w:t>
      </w:r>
    </w:p>
    <w:p>
      <w:pPr>
        <w:pStyle w:val="ListBullet"/>
        <w:ind w:left="605" w:hanging="288"/>
      </w:pPr>
      <w:r>
        <w:t>improvise and compose music for a range of purposes using the inter-related dimensions of music;</w:t>
      </w:r>
    </w:p>
    <w:p>
      <w:pPr>
        <w:pStyle w:val="ListBullet"/>
        <w:ind w:left="605" w:hanging="288"/>
      </w:pPr>
      <w:r>
        <w:t>listen with attention to detail and recall sounds with increasing aural memory;</w:t>
      </w:r>
    </w:p>
    <w:p>
      <w:pPr>
        <w:pStyle w:val="ListBullet"/>
        <w:ind w:left="605" w:hanging="288"/>
      </w:pPr>
      <w:r>
        <w:t>use and understand staff and other musical notations, developing this progressively and in age-appropriate ways;</w:t>
      </w:r>
    </w:p>
    <w:p>
      <w:pPr>
        <w:pStyle w:val="ListBullet"/>
        <w:ind w:left="605" w:hanging="288"/>
      </w:pPr>
      <w:r>
        <w:t>appreciate and understand a wide range of high-quality live and recorded music drawn from different traditions and from significant composers and musicians;</w:t>
      </w:r>
    </w:p>
    <w:p>
      <w:pPr>
        <w:pStyle w:val="ListBullet"/>
        <w:ind w:left="605" w:hanging="288"/>
      </w:pPr>
      <w:r>
        <w:t>develop an understanding of the history of music.</w:t>
      </w:r>
    </w:p>
    <w:p>
      <w:pPr>
        <w:spacing w:before="160" w:after="100"/>
      </w:pPr>
      <w:r>
        <w:rPr>
          <w:b/>
        </w:rPr>
        <w:t>Singing, Instruments and Notation</w:t>
      </w:r>
    </w:p>
    <w:p>
      <w:r>
        <w:t>Singing is a central part of the school’s musical life and curriculum. Pupils develop posture, breathing, pitch matching, diction, phrasing, ensemble awareness and expressive performance progressively.</w:t>
      </w:r>
    </w:p>
    <w:p>
      <w:r>
        <w:t>Instrumental work develops pupils’ coordination, rhythmic accuracy, listening and ensemble skills. Where pupils receive whole-class, small-group or private instrumental tuition, this enriches the curriculum but does not replace the statutory music entitlement for all pupils.</w:t>
      </w:r>
    </w:p>
    <w:p>
      <w:r>
        <w:t>Notation is introduced progressively. Pupils encounter appropriate graphic and symbolic notation before and alongside increasingly secure understanding of staff notation. Notation is taught as a tool for making, recording, interpreting and communicating music rather than as an isolated written exercise.</w:t>
      </w:r>
    </w:p>
    <w:p>
      <w:pPr>
        <w:spacing w:before="160" w:after="100"/>
      </w:pPr>
      <w:r>
        <w:rPr>
          <w:b/>
        </w:rPr>
        <w:t>Listening and Musical Repertoire</w:t>
      </w:r>
    </w:p>
    <w:p>
      <w:r>
        <w:t>Pupils listen to a broad and increasingly rich range of high-quality live and recorded music. Repertoire is selected to develop knowledge of different historical periods, genres, styles, traditions, composers and performers.</w:t>
      </w:r>
    </w:p>
    <w:p>
      <w:r>
        <w:t>Teachers help pupils listen actively and use increasingly precise musical vocabulary. Teaching avoids tokenistic or stereotypical representations of musical traditions and supports pupils to understand that musical styles and cultures are diverse and interconnected.</w:t>
      </w:r>
    </w:p>
    <w:p>
      <w:pPr>
        <w:spacing w:before="160" w:after="100"/>
      </w:pPr>
      <w:r>
        <w:rPr>
          <w:b/>
        </w:rPr>
        <w:t>Enrichment</w:t>
      </w:r>
    </w:p>
    <w:p>
      <w:r>
        <w:t>The school retains a strong programme of musical enrichment. Opportunities may include the school choir, private instrumental tuition, visits from musicians, singing in Collective Worship, Christmas, Easter and Harvest festivals, Stanley’s Got Talent, the summer performance and opportunities to attend live performances.</w:t>
      </w:r>
    </w:p>
    <w:p>
      <w:r>
        <w:t>These experiences broaden pupils’ musical horizons, provide authentic purposes for performance and contribute to the wider life of the school. Enrichment complements, but does not replace, the planned curriculum entitlement.</w:t>
      </w:r>
    </w:p>
    <w:p>
      <w:pPr>
        <w:spacing w:before="160" w:after="100"/>
      </w:pPr>
      <w:r>
        <w:rPr>
          <w:b/>
        </w:rPr>
        <w:t>Links to Other Curriculum Areas</w:t>
      </w:r>
    </w:p>
    <w:p>
      <w:r>
        <w:t>Music has meaningful links with subjects including English, mathematics, history, computing, PE and RE. Cross-curricular connections are made where they strengthen musical understanding, but music retains its own clearly sequenced curriculum.</w:t>
      </w:r>
    </w:p>
    <w:p>
      <w:r>
        <w:t>Digital technology may be used appropriately for composition, recording, playback, notation or other musical purposes. Technology is used when it adds musical value rather than as an end in itself.</w:t>
      </w:r>
    </w:p>
    <w:p>
      <w:pPr>
        <w:spacing w:before="160" w:after="100"/>
      </w:pPr>
      <w:r>
        <w:rPr>
          <w:b/>
        </w:rPr>
        <w:t>Assessment and Recording</w:t>
      </w:r>
    </w:p>
    <w:p>
      <w:r>
        <w:t>Assessment in music identifies what pupils know, understand and can do musically and informs subsequent teaching. Teachers assess through listening, observation, questioning, discussion, rehearsal, composition and performance.</w:t>
      </w:r>
    </w:p>
    <w:p>
      <w:r>
        <w:t>Assessment considers pupils’ developing ability to:</w:t>
      </w:r>
    </w:p>
    <w:p>
      <w:pPr>
        <w:pStyle w:val="ListBullet"/>
        <w:ind w:left="605" w:hanging="288"/>
      </w:pPr>
      <w:r>
        <w:t>sing and perform with increasing accuracy, fluency, control and expression;</w:t>
      </w:r>
    </w:p>
    <w:p>
      <w:pPr>
        <w:pStyle w:val="ListBullet"/>
        <w:ind w:left="605" w:hanging="288"/>
      </w:pPr>
      <w:r>
        <w:t>maintain pulse and reproduce increasingly complex rhythms and melodic patterns;</w:t>
      </w:r>
    </w:p>
    <w:p>
      <w:pPr>
        <w:pStyle w:val="ListBullet"/>
        <w:ind w:left="605" w:hanging="288"/>
      </w:pPr>
      <w:r>
        <w:t>listen attentively and identify or discuss musical features using appropriate vocabulary;</w:t>
      </w:r>
    </w:p>
    <w:p>
      <w:pPr>
        <w:pStyle w:val="ListBullet"/>
        <w:ind w:left="605" w:hanging="288"/>
      </w:pPr>
      <w:r>
        <w:t>improvise and compose with increasing purpose and control;</w:t>
      </w:r>
    </w:p>
    <w:p>
      <w:pPr>
        <w:pStyle w:val="ListBullet"/>
        <w:ind w:left="605" w:hanging="288"/>
      </w:pPr>
      <w:r>
        <w:t>use and interpret appropriate forms of notation;</w:t>
      </w:r>
    </w:p>
    <w:p>
      <w:pPr>
        <w:pStyle w:val="ListBullet"/>
        <w:ind w:left="605" w:hanging="288"/>
      </w:pPr>
      <w:r>
        <w:t>evaluate and refine their own and others’ musical work.</w:t>
      </w:r>
    </w:p>
    <w:p>
      <w:r>
        <w:t>Assessment is proportionate and curriculum-led. Termly assessment documents may be used where they provide useful information, but this policy does not require a particular recording sheet or evidence format for every pupil. Audio, video or photographs may provide useful evidence of practical music where appropriate, but evidence collection is not an end in itself.</w:t>
      </w:r>
    </w:p>
    <w:p>
      <w:pPr>
        <w:spacing w:before="160" w:after="100"/>
      </w:pPr>
      <w:r>
        <w:rPr>
          <w:b/>
        </w:rPr>
        <w:t>Special Educational Needs, Inclusion and Adaptive Teaching</w:t>
      </w:r>
    </w:p>
    <w:p>
      <w:r>
        <w:t>Music is an entitlement for all pupils. Teachers maintain ambitious expectations and identify barriers that may affect participation in singing, listening, instrumental work, composition or performance.</w:t>
      </w:r>
    </w:p>
    <w:p>
      <w:r>
        <w:t>Provision for pupils with SEND is consistent with the school’s SEND Policy, the SEND Code of Practice and the Equality Act 2010. Reasonable adjustments and adaptive teaching may include alternative or adapted instruments, visual or tactile prompts, reduced sensory load, additional rehearsal, alternative means of communication or recording, assistive technology and carefully deployed adult support.</w:t>
      </w:r>
    </w:p>
    <w:p>
      <w:r>
        <w:t>Pupils who demonstrate advanced musical understanding or performance are challenged through increased sophistication, independence, ensemble responsibility, composition, improvisation and interpretation. Where appropriate, families may be signposted towards additional tuition or musical opportunities.</w:t>
      </w:r>
    </w:p>
    <w:p>
      <w:pPr>
        <w:spacing w:before="160" w:after="100"/>
      </w:pPr>
      <w:r>
        <w:rPr>
          <w:b/>
        </w:rPr>
        <w:t>Equality, Diversity and Inclusion</w:t>
      </w:r>
    </w:p>
    <w:p>
      <w:r>
        <w:t>The school values the diversity of pupils and families and aims to ensure that no pupil experiences discrimination or unnecessary barriers to musical participation. Musical repertoire and examples are selected to broaden pupils’ experience and reflect music from a range of traditions, cultures, periods and communities.</w:t>
      </w:r>
    </w:p>
    <w:p>
      <w:r>
        <w:t>Teachers avoid assumptions about pupils’ prior musical experience and ensure that access to the curriculum does not depend on private tuition, owning an instrument or musical opportunities outside school.</w:t>
      </w:r>
    </w:p>
    <w:p>
      <w:pPr>
        <w:spacing w:before="160" w:after="100"/>
      </w:pPr>
      <w:r>
        <w:rPr>
          <w:b/>
        </w:rPr>
        <w:t>Health and Safety</w:t>
      </w:r>
    </w:p>
    <w:p>
      <w:r>
        <w:t>Pupils are taught the safe and appropriate use, handling and storage of instruments and other musical equipment. Staff consider safe movement and positioning of equipment, appropriate sound levels, electrical equipment, cables and the needs of pupils with hearing, sensory or medical requirements.</w:t>
      </w:r>
    </w:p>
    <w:p>
      <w:r>
        <w:t>Performances, visits and work with external musicians are organised in accordance with the school’s safeguarding, health and safety, educational visits and visitor procedures.</w:t>
      </w:r>
    </w:p>
    <w:p>
      <w:pPr>
        <w:spacing w:before="160" w:after="100"/>
      </w:pPr>
      <w:r>
        <w:rPr>
          <w:b/>
        </w:rPr>
        <w:t>Subject Leadership and Monitoring</w:t>
      </w:r>
    </w:p>
    <w:p>
      <w:r>
        <w:t>The music subject leader provides strategic leadership for music and maintains an overview of curriculum coverage, sequencing, progression, resources and enrichment.</w:t>
      </w:r>
    </w:p>
    <w:p>
      <w:r>
        <w:t>Monitoring is proportionate and may include pupil discussion, lesson visits, curriculum conversations, review of planning, listening to performances or compositions and assessment information. Monitoring focuses on whether pupils are building musical knowledge and competence over time rather than on the collection of evidence.</w:t>
      </w:r>
    </w:p>
    <w:p>
      <w:r>
        <w:t>The subject leader supports colleagues’ subject and pedagogical knowledge, considers the curriculum experience and outcomes of pupils with SEND, disadvantaged pupils and other relevant groups, identifies priorities for development and reports to the headteacher and governing body as appropriate.</w:t>
      </w:r>
    </w:p>
    <w:p>
      <w:pPr>
        <w:spacing w:before="160" w:after="100"/>
      </w:pPr>
      <w:r>
        <w:rPr>
          <w:b/>
        </w:rPr>
        <w:t>Impact</w:t>
      </w:r>
    </w:p>
    <w:p>
      <w:r>
        <w:t>The impact of the music curriculum is seen in pupils who become increasingly confident and knowledgeable musicians. Pupils should be able to sing, perform, compose and listen with increasing accuracy, control, understanding and independence.</w:t>
      </w:r>
    </w:p>
    <w:p>
      <w:r>
        <w:t>Pupils should develop a growing repertoire of musical knowledge, use musical vocabulary with increasing precision, recognise how the inter-related dimensions of music shape what they hear and create, and develop positive attitudes towards music-making and performance.</w:t>
      </w:r>
    </w:p>
    <w:p>
      <w:r>
        <w:t>Through curriculum and enrichment opportunities, pupils should experience the enjoyment of making music individually and with others and be well prepared for the next stage of their musical education.</w:t>
      </w:r>
    </w:p>
    <w:p>
      <w:pPr>
        <w:spacing w:before="160" w:after="100"/>
      </w:pPr>
      <w:r>
        <w:rPr>
          <w:b/>
        </w:rPr>
        <w:t>Policy Review</w:t>
      </w:r>
    </w:p>
    <w:p>
      <w:r>
        <w:t>This policy was reviewed in September 2026.</w:t>
      </w:r>
    </w:p>
    <w:p>
      <w:r>
        <w:t>This policy will next be reviewed in September 2027 in accordance with the school’s policy review schedule, or earlier if there are significant changes to statutory requirements, national guidance or the school’s music curriculum.</w:t>
      </w:r>
    </w:p>
    <w:p>
      <w:r>
        <w:t>At each review, the policy will be considered through the school’s agreed policy approval and delegation arrangements.</w:t>
      </w:r>
    </w:p>
    <w:sectPr w:rsidR="00FC693F" w:rsidRPr="0006063C" w:rsidSect="00034616">
      <w:headerReference w:type="default" r:id="rId9"/>
      <w:footerReference w:type="default" r:id="rId10"/>
      <w:pgSz w:w="11909" w:h="16834"/>
      <w:pgMar w:top="893" w:right="1080" w:bottom="893" w:left="1080" w:header="432"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rFonts w:ascii="Arial" w:hAnsi="Arial"/>
        <w:color w:val="919191"/>
        <w:sz w:val="16"/>
      </w:rPr>
      <w:t>Music Policy SSA v 0926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AE41322-BB8F-4836-AA9E-986E553C1529}"/>
</file>

<file path=customXml/itemProps3.xml><?xml version="1.0" encoding="utf-8"?>
<ds:datastoreItem xmlns:ds="http://schemas.openxmlformats.org/officeDocument/2006/customXml" ds:itemID="{EE3C2848-D38B-44AB-A38C-BC553FB43CDD}"/>
</file>

<file path=customXml/itemProps4.xml><?xml version="1.0" encoding="utf-8"?>
<ds:datastoreItem xmlns:ds="http://schemas.openxmlformats.org/officeDocument/2006/customXml" ds:itemID="{9335D02B-C7B6-4EB4-876F-0C17B1BBE8B0}"/>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