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word/header1.xml" ContentType="application/vnd.openxmlformats-officedocument.wordprocessingml.header+xml"/>
  <Override PartName="/word/footer1.xml" ContentType="application/vnd.openxmlformats-officedocument.wordprocessingml.footer+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320"/>
        <w:jc w:val="center"/>
      </w:pPr>
      <w:r>
        <w:drawing>
          <wp:inline xmlns:a="http://schemas.openxmlformats.org/drawingml/2006/main" xmlns:pic="http://schemas.openxmlformats.org/drawingml/2006/picture">
            <wp:extent cx="1170432" cy="1167144"/>
            <wp:docPr id="1" name="Picture 1"/>
            <wp:cNvGraphicFramePr>
              <a:graphicFrameLocks noChangeAspect="1"/>
            </wp:cNvGraphicFramePr>
            <a:graphic>
              <a:graphicData uri="http://schemas.openxmlformats.org/drawingml/2006/picture">
                <pic:pic>
                  <pic:nvPicPr>
                    <pic:cNvPr id="0" name="img-000.png"/>
                    <pic:cNvPicPr/>
                  </pic:nvPicPr>
                  <pic:blipFill>
                    <a:blip r:embed="rId11"/>
                    <a:stretch>
                      <a:fillRect/>
                    </a:stretch>
                  </pic:blipFill>
                  <pic:spPr>
                    <a:xfrm>
                      <a:off x="0" y="0"/>
                      <a:ext cx="1170432" cy="1167144"/>
                    </a:xfrm>
                    <a:prstGeom prst="rect"/>
                  </pic:spPr>
                </pic:pic>
              </a:graphicData>
            </a:graphic>
          </wp:inline>
        </w:drawing>
      </w:r>
    </w:p>
    <w:p>
      <w:pPr>
        <w:jc w:val="center"/>
      </w:pPr>
      <w:r>
        <w:rPr>
          <w:b/>
          <w:sz w:val="28"/>
        </w:rPr>
        <w:t>Stanley St Andrew’s Church of England Primary School</w:t>
      </w:r>
    </w:p>
    <w:p>
      <w:pPr>
        <w:spacing w:after="320"/>
        <w:jc w:val="center"/>
      </w:pPr>
      <w:r>
        <w:rPr>
          <w:b/>
          <w:sz w:val="28"/>
        </w:rPr>
        <w:t>Personal, Social, Health and Economic Policy (PSHE)</w:t>
      </w:r>
    </w:p>
    <w:p>
      <w:r>
        <w:t>As a church school we believe that every person, every child and every adult is unique and special with God given gifts and talents which is our job to nurture and cherish.</w:t>
      </w:r>
    </w:p>
    <w:p>
      <w:pPr>
        <w:spacing w:before="160" w:after="100"/>
      </w:pPr>
      <w:r>
        <w:rPr>
          <w:b/>
        </w:rPr>
        <w:t>Why do we teach Personal, Social, Health and Economic Education?</w:t>
      </w:r>
    </w:p>
    <w:p>
      <w:r>
        <w:t>Stanley St Andrew’s believes that high-quality PSHE education is important in helping pupils develop into well-rounded, respectful and responsible members of society who can make a positive contribution to their community. We are committed to pupils’ physical and mental health, wellbeing, safety and personal development.</w:t>
      </w:r>
    </w:p>
    <w:p>
      <w:r>
        <w:t>PSHE helps pupils develop the knowledge, understanding and practical skills they need to lead confident, healthy and increasingly independent lives, build positive relationships, manage risk, make informed decisions and become active and responsible citizens. It supports our Christian ethos and contributes to pupils’ spiritual, moral, social and cultural development.</w:t>
      </w:r>
    </w:p>
    <w:p>
      <w:r>
        <w:t>Our PSHE provision incorporates the statutory requirements for Relationships Education and Health Education in primary schools and is planned with regard to the Department for Education’s statutory guidance effective from 1 September 2026. It also supports the school’s safeguarding responsibilities under Keeping Children Safe in Education 2026 and Working Together to Safeguard Children 2026.</w:t>
      </w:r>
    </w:p>
    <w:p>
      <w:r>
        <w:t>Pupils are encouraged to participate in school and community life, recognise their own worth and the worth of others, understand diversity, develop respectful relationships and learn about democracy, rights, responsibilities and the rule of law.</w:t>
      </w:r>
    </w:p>
    <w:p>
      <w:pPr>
        <w:spacing w:before="160" w:after="100"/>
      </w:pPr>
      <w:r>
        <w:rPr>
          <w:b/>
        </w:rPr>
        <w:t>How is PSHE taught?</w:t>
      </w:r>
    </w:p>
    <w:p>
      <w:r>
        <w:t>PSHE is taught through the school’s planned PSHE programme, currently using PSHE Matters as a core resource. The programme is sequenced across a two-year cycle to support mixed-age classes and is supplemented where necessary so that all statutory Relationships Education and Health Education content is taught at an appropriate point.</w:t>
      </w:r>
    </w:p>
    <w:p>
      <w:r>
        <w:t>The curriculum includes the following broad areas:</w:t>
      </w:r>
    </w:p>
    <w:p>
      <w:pPr>
        <w:ind w:left="360" w:hanging="360"/>
      </w:pPr>
      <w:r>
        <w:rPr>
          <w:b/>
        </w:rPr>
        <w:t xml:space="preserve">1. </w:t>
      </w:r>
      <w:r>
        <w:t>Drug Education - including medicines, legal and illegal substances, risk, peer influence and seeking help.</w:t>
      </w:r>
    </w:p>
    <w:p>
      <w:pPr>
        <w:ind w:left="360" w:hanging="360"/>
      </w:pPr>
      <w:r>
        <w:rPr>
          <w:b/>
        </w:rPr>
        <w:t xml:space="preserve">2. </w:t>
      </w:r>
      <w:r>
        <w:t>Exploring Emotions - recognising, expressing and managing feelings and understanding mental wellbeing.</w:t>
      </w:r>
    </w:p>
    <w:p>
      <w:pPr>
        <w:ind w:left="360" w:hanging="360"/>
      </w:pPr>
      <w:r>
        <w:rPr>
          <w:b/>
        </w:rPr>
        <w:t xml:space="preserve">3. </w:t>
      </w:r>
      <w:r>
        <w:t>Being Healthy - physical health, mental health, sleep, exercise, hygiene and healthy choices.</w:t>
      </w:r>
    </w:p>
    <w:p>
      <w:pPr>
        <w:ind w:left="360" w:hanging="360"/>
      </w:pPr>
      <w:r>
        <w:rPr>
          <w:b/>
        </w:rPr>
        <w:t xml:space="preserve">4. </w:t>
      </w:r>
      <w:r>
        <w:t>Growing Up - including puberty and age-appropriate content relating to growing and changing.</w:t>
      </w:r>
    </w:p>
    <w:p>
      <w:pPr>
        <w:ind w:left="360" w:hanging="360"/>
      </w:pPr>
      <w:r>
        <w:rPr>
          <w:b/>
        </w:rPr>
        <w:t xml:space="preserve">5. </w:t>
      </w:r>
      <w:r>
        <w:t>Changes - including transition, change, bereavement and loss.</w:t>
      </w:r>
    </w:p>
    <w:p>
      <w:pPr>
        <w:ind w:left="360" w:hanging="360"/>
      </w:pPr>
      <w:r>
        <w:rPr>
          <w:b/>
        </w:rPr>
        <w:t xml:space="preserve">6. </w:t>
      </w:r>
      <w:r>
        <w:t>Bullying Matters - recognising bullying, including online behaviour, and knowing how to seek help.</w:t>
      </w:r>
    </w:p>
    <w:p>
      <w:pPr>
        <w:ind w:left="360" w:hanging="360"/>
      </w:pPr>
      <w:r>
        <w:rPr>
          <w:b/>
        </w:rPr>
        <w:t xml:space="preserve">7. </w:t>
      </w:r>
      <w:r>
        <w:t>Being Me - identity, self-worth, belonging and community.</w:t>
      </w:r>
    </w:p>
    <w:p>
      <w:pPr>
        <w:ind w:left="360" w:hanging="360"/>
      </w:pPr>
      <w:r>
        <w:rPr>
          <w:b/>
        </w:rPr>
        <w:t xml:space="preserve">8. </w:t>
      </w:r>
      <w:r>
        <w:t>Difference and Diversity - respect, inclusion, protected characteristics and challenging prejudice and stereotypes.</w:t>
      </w:r>
    </w:p>
    <w:p>
      <w:pPr>
        <w:ind w:left="360" w:hanging="360"/>
      </w:pPr>
      <w:r>
        <w:rPr>
          <w:b/>
        </w:rPr>
        <w:t xml:space="preserve">9. </w:t>
      </w:r>
      <w:r>
        <w:t>Being Responsible - rights, responsibilities, citizenship and care for the environment.</w:t>
      </w:r>
    </w:p>
    <w:p>
      <w:pPr>
        <w:ind w:left="360" w:hanging="360"/>
      </w:pPr>
      <w:r>
        <w:rPr>
          <w:b/>
        </w:rPr>
        <w:t xml:space="preserve">10. </w:t>
      </w:r>
      <w:r>
        <w:t>Being Safe - personal safety online and offline, boundaries, consent in age-appropriate contexts, trusted adults and seeking help.</w:t>
      </w:r>
    </w:p>
    <w:p>
      <w:pPr>
        <w:ind w:left="360" w:hanging="360"/>
      </w:pPr>
      <w:r>
        <w:rPr>
          <w:b/>
        </w:rPr>
        <w:t xml:space="preserve">11. </w:t>
      </w:r>
      <w:r>
        <w:t>Relationships - families, friendships, respectful relationships and recognising healthy and unhealthy behaviours.</w:t>
      </w:r>
    </w:p>
    <w:p>
      <w:pPr>
        <w:ind w:left="360" w:hanging="360"/>
      </w:pPr>
      <w:r>
        <w:rPr>
          <w:b/>
        </w:rPr>
        <w:t xml:space="preserve">12. </w:t>
      </w:r>
      <w:r>
        <w:t>Money Matters - money, choices, enterprise and basic economic wellbeing.</w:t>
      </w:r>
    </w:p>
    <w:p>
      <w:pPr>
        <w:spacing w:before="160" w:after="100"/>
      </w:pPr>
      <w:r>
        <w:rPr>
          <w:b/>
        </w:rPr>
        <w:t>Relationships Education and Health Education</w:t>
      </w:r>
    </w:p>
    <w:p>
      <w:r>
        <w:t>Relationships Education is compulsory for primary-aged pupils and Health Education is compulsory in state-funded primary schools. The school teaches the statutory content through a planned, age-appropriate and inclusive curriculum.</w:t>
      </w:r>
    </w:p>
    <w:p>
      <w:r>
        <w:t>Relationships Education includes learning about families and people who care for pupils, caring friendships, respectful relationships, online relationships and being safe. Health Education includes mental wellbeing, internet safety and harms, physical health and fitness, healthy eating, drugs, alcohol and tobacco, health and prevention, basic first aid, and the changing adolescent body.</w:t>
      </w:r>
    </w:p>
    <w:p>
      <w:r>
        <w:t>The curriculum teaches pupils about the features of healthy, respectful relationships, personal boundaries, appropriate and inappropriate contact, how to recognise unsafe situations and how to seek help. Teaching is sensitive, factual and appropriate to pupils’ age and development.</w:t>
      </w:r>
    </w:p>
    <w:p>
      <w:pPr>
        <w:spacing w:before="160" w:after="100"/>
      </w:pPr>
      <w:r>
        <w:rPr>
          <w:b/>
        </w:rPr>
        <w:t>Sex Education in primary school</w:t>
      </w:r>
    </w:p>
    <w:p>
      <w:r>
        <w:t>Sex education beyond the statutory National Curriculum for science and the statutory Relationships and Health Education content is not compulsory in primary schools. The governing body and school will determine any additional age-appropriate sex education considered necessary to meet pupils’ needs and prepare them for the next stage of education.</w:t>
      </w:r>
    </w:p>
    <w:p>
      <w:r>
        <w:t>Parents and carers will be informed about the school’s approach. There is no right to withdraw a child from statutory Relationships Education, Health Education or National Curriculum science. Where the school provides additional primary sex education outside these statutory elements, parents may request withdrawal from that additional content in accordance with statutory guidance. Any such request will be discussed with the headteacher.</w:t>
      </w:r>
    </w:p>
    <w:p>
      <w:pPr>
        <w:spacing w:before="160" w:after="100"/>
      </w:pPr>
      <w:r>
        <w:rPr>
          <w:b/>
        </w:rPr>
        <w:t>Knowledge, attitudes, values and skills</w:t>
      </w:r>
    </w:p>
    <w:p>
      <w:r>
        <w:t>Through PSHE, pupils develop:</w:t>
      </w:r>
    </w:p>
    <w:p>
      <w:pPr>
        <w:pStyle w:val="ListBullet"/>
        <w:ind w:left="605" w:hanging="288"/>
      </w:pPr>
      <w:r>
        <w:t>knowledge about physical and mental health, relationships, safety, risk, money, citizenship and where to seek help;</w:t>
      </w:r>
    </w:p>
    <w:p>
      <w:pPr>
        <w:pStyle w:val="ListBullet"/>
        <w:ind w:left="605" w:hanging="288"/>
      </w:pPr>
      <w:r>
        <w:t>the vocabulary needed to discuss emotions, relationships, bodies, health and safety accurately and respectfully;</w:t>
      </w:r>
    </w:p>
    <w:p>
      <w:pPr>
        <w:pStyle w:val="ListBullet"/>
        <w:ind w:left="605" w:hanging="288"/>
      </w:pPr>
      <w:r>
        <w:t>self-respect, empathy, respect for others and understanding of equality and diversity;</w:t>
      </w:r>
    </w:p>
    <w:p>
      <w:pPr>
        <w:pStyle w:val="ListBullet"/>
        <w:ind w:left="605" w:hanging="288"/>
      </w:pPr>
      <w:r>
        <w:t>skills for decision-making, problem-solving, communication, managing emotions and resolving conflict;</w:t>
      </w:r>
    </w:p>
    <w:p>
      <w:pPr>
        <w:pStyle w:val="ListBullet"/>
        <w:ind w:left="605" w:hanging="288"/>
      </w:pPr>
      <w:r>
        <w:t>understanding of boundaries, consent in age-appropriate contexts, privacy and personal safety;</w:t>
      </w:r>
    </w:p>
    <w:p>
      <w:pPr>
        <w:pStyle w:val="ListBullet"/>
        <w:ind w:left="605" w:hanging="288"/>
      </w:pPr>
      <w:r>
        <w:t>the confidence to identify concerns, resist inappropriate pressure and seek support from trusted adults;</w:t>
      </w:r>
    </w:p>
    <w:p>
      <w:pPr>
        <w:pStyle w:val="ListBullet"/>
        <w:ind w:left="605" w:hanging="288"/>
      </w:pPr>
      <w:r>
        <w:t>understanding of democracy, rules, laws, rights, responsibilities and participation in community life.</w:t>
      </w:r>
    </w:p>
    <w:p>
      <w:pPr>
        <w:spacing w:before="160" w:after="100"/>
      </w:pPr>
      <w:r>
        <w:rPr>
          <w:b/>
        </w:rPr>
        <w:t>How PSHE is provided</w:t>
      </w:r>
    </w:p>
    <w:p>
      <w:pPr>
        <w:ind w:left="360" w:hanging="360"/>
      </w:pPr>
      <w:r>
        <w:rPr>
          <w:b/>
        </w:rPr>
        <w:t xml:space="preserve">1. </w:t>
      </w:r>
      <w:r>
        <w:t>Through the planned, age-appropriate and sequenced PSHE curriculum.</w:t>
      </w:r>
    </w:p>
    <w:p>
      <w:pPr>
        <w:ind w:left="360" w:hanging="360"/>
      </w:pPr>
      <w:r>
        <w:rPr>
          <w:b/>
        </w:rPr>
        <w:t xml:space="preserve">2. </w:t>
      </w:r>
      <w:r>
        <w:t>Through relevant learning in other subjects, including science, computing, PE, English and RE, while ensuring statutory PSHE content is not left to incidental cross-curricular coverage.</w:t>
      </w:r>
    </w:p>
    <w:p>
      <w:pPr>
        <w:ind w:left="360" w:hanging="360"/>
      </w:pPr>
      <w:r>
        <w:rPr>
          <w:b/>
        </w:rPr>
        <w:t xml:space="preserve">3. </w:t>
      </w:r>
      <w:r>
        <w:t>Through collective worship and wider opportunities for spiritual, moral, social and cultural development.</w:t>
      </w:r>
    </w:p>
    <w:p>
      <w:pPr>
        <w:ind w:left="360" w:hanging="360"/>
      </w:pPr>
      <w:r>
        <w:rPr>
          <w:b/>
        </w:rPr>
        <w:t xml:space="preserve">4. </w:t>
      </w:r>
      <w:r>
        <w:t>Through pupil leadership, including school council and other opportunities to participate in school life.</w:t>
      </w:r>
    </w:p>
    <w:p>
      <w:pPr>
        <w:ind w:left="360" w:hanging="360"/>
      </w:pPr>
      <w:r>
        <w:rPr>
          <w:b/>
        </w:rPr>
        <w:t xml:space="preserve">5. </w:t>
      </w:r>
      <w:r>
        <w:t>Through pastoral support and targeted intervention where individual pupils require additional help.</w:t>
      </w:r>
    </w:p>
    <w:p>
      <w:pPr>
        <w:ind w:left="360" w:hanging="360"/>
      </w:pPr>
      <w:r>
        <w:rPr>
          <w:b/>
        </w:rPr>
        <w:t xml:space="preserve">6. </w:t>
      </w:r>
      <w:r>
        <w:t>Through appropriate visitors and external agencies where they add value to the planned curriculum and work within the school’s safeguarding procedures.</w:t>
      </w:r>
    </w:p>
    <w:p>
      <w:pPr>
        <w:ind w:left="360" w:hanging="360"/>
      </w:pPr>
      <w:r>
        <w:rPr>
          <w:b/>
        </w:rPr>
        <w:t xml:space="preserve">7. </w:t>
      </w:r>
      <w:r>
        <w:t>Through responsive teaching following local or national developments or incidents, where this is appropriate and does not replace the planned curriculum.</w:t>
      </w:r>
    </w:p>
    <w:p>
      <w:pPr>
        <w:spacing w:before="160" w:after="100"/>
      </w:pPr>
      <w:r>
        <w:rPr>
          <w:b/>
        </w:rPr>
        <w:t>Teaching Methods &amp; Resources</w:t>
      </w:r>
    </w:p>
    <w:p>
      <w:r>
        <w:t>PSHE is taught using methods appropriate to the intended learning and the sensitivity of the content. Teachers establish a safe, respectful learning environment and use a range of approaches, including:</w:t>
      </w:r>
    </w:p>
    <w:p>
      <w:pPr>
        <w:pStyle w:val="ListBullet"/>
        <w:ind w:left="605" w:hanging="288"/>
      </w:pPr>
      <w:r>
        <w:t>clear ground rules and safe classroom routines;</w:t>
      </w:r>
    </w:p>
    <w:p>
      <w:pPr>
        <w:pStyle w:val="ListBullet"/>
        <w:ind w:left="605" w:hanging="288"/>
      </w:pPr>
      <w:r>
        <w:t>discussion, questioning and structured reflection;</w:t>
      </w:r>
    </w:p>
    <w:p>
      <w:pPr>
        <w:pStyle w:val="ListBullet"/>
        <w:ind w:left="605" w:hanging="288"/>
      </w:pPr>
      <w:r>
        <w:t>stories, scenarios and case studies;</w:t>
      </w:r>
    </w:p>
    <w:p>
      <w:pPr>
        <w:pStyle w:val="ListBullet"/>
        <w:ind w:left="605" w:hanging="288"/>
      </w:pPr>
      <w:r>
        <w:t>role-play and drama where appropriate;</w:t>
      </w:r>
    </w:p>
    <w:p>
      <w:pPr>
        <w:pStyle w:val="ListBullet"/>
        <w:ind w:left="605" w:hanging="288"/>
      </w:pPr>
      <w:r>
        <w:t>problem-solving and decision-making activities;</w:t>
      </w:r>
    </w:p>
    <w:p>
      <w:pPr>
        <w:pStyle w:val="ListBullet"/>
        <w:ind w:left="605" w:hanging="288"/>
      </w:pPr>
      <w:r>
        <w:t>individual, paired and group work;</w:t>
      </w:r>
    </w:p>
    <w:p>
      <w:pPr>
        <w:pStyle w:val="ListBullet"/>
        <w:ind w:left="605" w:hanging="288"/>
      </w:pPr>
      <w:r>
        <w:t>anonymous question boxes where appropriate;</w:t>
      </w:r>
    </w:p>
    <w:p>
      <w:pPr>
        <w:pStyle w:val="ListBullet"/>
        <w:ind w:left="605" w:hanging="288"/>
      </w:pPr>
      <w:r>
        <w:t>carefully selected, age-appropriate resources.</w:t>
      </w:r>
    </w:p>
    <w:p>
      <w:r>
        <w:t>Resources are checked before use for accuracy, age appropriateness, safeguarding implications and consistency with the school’s values, equality duties and statutory requirements. External materials or visitors do not replace the teacher’s responsibility for curriculum quality and safeguarding.</w:t>
      </w:r>
    </w:p>
    <w:p>
      <w:pPr>
        <w:spacing w:before="160" w:after="100"/>
      </w:pPr>
      <w:r>
        <w:rPr>
          <w:b/>
        </w:rPr>
        <w:t>Inclusion, equality and adaptive teaching</w:t>
      </w:r>
    </w:p>
    <w:p>
      <w:r>
        <w:t>PSHE is an entitlement for all pupils. Teaching is inclusive and reflects the requirements of the Equality Act 2010. Pupils learn about diversity and are taught to respect others, including those with protected characteristics, in an age-appropriate way.</w:t>
      </w:r>
    </w:p>
    <w:p>
      <w:r>
        <w:t>Teachers consider pupils’ age, prior knowledge, developmental stage, cultural and family contexts, English language needs and SEND. Adaptations may include additional vocabulary teaching, visual supports, alternative means of communication, carefully structured discussion, additional processing time or targeted adult support. Adaptation should enable pupils to access the intended learning without lowering expectations.</w:t>
      </w:r>
    </w:p>
    <w:p>
      <w:r>
        <w:t>Particular care is taken where content may be personally sensitive. Teachers should not make assumptions about pupils’ experiences, family circumstances, identity or beliefs.</w:t>
      </w:r>
    </w:p>
    <w:p>
      <w:pPr>
        <w:spacing w:before="160" w:after="100"/>
      </w:pPr>
      <w:r>
        <w:rPr>
          <w:b/>
        </w:rPr>
        <w:t>What to expect from PSHE sessions</w:t>
      </w:r>
    </w:p>
    <w:p>
      <w:pPr>
        <w:pStyle w:val="ListBullet"/>
        <w:ind w:left="605" w:hanging="288"/>
      </w:pPr>
      <w:r>
        <w:t>Teachers establish clear parameters about appropriate discussion and remind pupils that confidentiality cannot be promised where safeguarding concerns arise.</w:t>
      </w:r>
    </w:p>
    <w:p>
      <w:pPr>
        <w:pStyle w:val="ListBullet"/>
        <w:ind w:left="605" w:hanging="288"/>
      </w:pPr>
      <w:r>
        <w:t>Pupils are not expected to disclose personal experiences in whole-class discussion.</w:t>
      </w:r>
    </w:p>
    <w:p>
      <w:pPr>
        <w:pStyle w:val="ListBullet"/>
        <w:ind w:left="605" w:hanging="288"/>
      </w:pPr>
      <w:r>
        <w:t>Questions are answered honestly, factually and in an age-appropriate way. Teachers may defer a question where they need time to consider the most appropriate response.</w:t>
      </w:r>
    </w:p>
    <w:p>
      <w:pPr>
        <w:pStyle w:val="ListBullet"/>
        <w:ind w:left="605" w:hanging="288"/>
      </w:pPr>
      <w:r>
        <w:t>If a question is not appropriate for whole-class discussion, the teacher will acknowledge it and decide how best to respond.</w:t>
      </w:r>
    </w:p>
    <w:p>
      <w:pPr>
        <w:pStyle w:val="ListBullet"/>
        <w:ind w:left="605" w:hanging="288"/>
      </w:pPr>
      <w:r>
        <w:t>Teachers use correct, respectful and age-appropriate terminology.</w:t>
      </w:r>
    </w:p>
    <w:p>
      <w:pPr>
        <w:pStyle w:val="ListBullet"/>
        <w:ind w:left="605" w:hanging="288"/>
      </w:pPr>
      <w:r>
        <w:t>Pupils may use an anonymous question box where this supports safe participation.</w:t>
      </w:r>
    </w:p>
    <w:p>
      <w:pPr>
        <w:spacing w:before="160" w:after="100"/>
      </w:pPr>
      <w:r>
        <w:rPr>
          <w:b/>
        </w:rPr>
        <w:t>Safeguarding and disclosures</w:t>
      </w:r>
    </w:p>
    <w:p>
      <w:r>
        <w:t>PSHE is an important part of the school’s preventative safeguarding curriculum. Teaching helps pupils recognise unsafe situations, abuse, exploitation, harmful behaviour, online risks and inappropriate pressure, and know how and where to seek help.</w:t>
      </w:r>
    </w:p>
    <w:p>
      <w:r>
        <w:t>If a pupil makes a disclosure or a member of staff becomes concerned during PSHE, staff must follow the school’s Child Protection and Safeguarding Policy and Keeping Children Safe in Education 2026. Staff must not promise confidentiality. Concerns are recorded and reported to the Designated Safeguarding Lead or deputy in accordance with school procedures.</w:t>
      </w:r>
    </w:p>
    <w:p>
      <w:r>
        <w:t>Where sensitive safeguarding issues are being taught, staff consider whether particular pupils may require advance preparation, additional support or an alternative approach, in consultation with the DSL where appropriate.</w:t>
      </w:r>
    </w:p>
    <w:p>
      <w:pPr>
        <w:spacing w:before="160" w:after="100"/>
      </w:pPr>
      <w:r>
        <w:rPr>
          <w:b/>
        </w:rPr>
        <w:t>Parents and carers</w:t>
      </w:r>
    </w:p>
    <w:p>
      <w:r>
        <w:t>The school recognises parents and carers as important partners in Relationships, Health and PSHE education. The school makes its policy and curriculum information available and engages parents about Relationships and Sex Education in accordance with statutory guidance.</w:t>
      </w:r>
    </w:p>
    <w:p>
      <w:r>
        <w:t>Parents are encouraged to discuss questions or concerns with the school. The school will provide appropriate information about curriculum content and, where relevant, examples or descriptions of resources used.</w:t>
      </w:r>
    </w:p>
    <w:p>
      <w:pPr>
        <w:spacing w:before="160" w:after="100"/>
      </w:pPr>
      <w:r>
        <w:rPr>
          <w:b/>
        </w:rPr>
        <w:t>Assessment &amp; Recording</w:t>
      </w:r>
    </w:p>
    <w:p>
      <w:r>
        <w:t>Assessment in PSHE identifies what pupils know and understand and whether they can apply learning to age-appropriate situations. It is not an assessment of pupils’ personal beliefs, family circumstances or private experiences.</w:t>
      </w:r>
    </w:p>
    <w:p>
      <w:r>
        <w:t>Teachers use questioning, discussion, scenarios, written or practical activities and pupil reflection to identify learning. Assessment focuses on:</w:t>
      </w:r>
    </w:p>
    <w:p>
      <w:pPr>
        <w:pStyle w:val="ListBullet"/>
        <w:ind w:left="605" w:hanging="288"/>
      </w:pPr>
      <w:r>
        <w:t>knowledge and understanding, for example relationships, health, safety, risk, rules, rights and responsibilities;</w:t>
      </w:r>
    </w:p>
    <w:p>
      <w:pPr>
        <w:pStyle w:val="ListBullet"/>
        <w:ind w:left="605" w:hanging="288"/>
      </w:pPr>
      <w:r>
        <w:t>pupils’ ability to apply knowledge through decision-making, communication, problem-solving and recognising how to seek help;</w:t>
      </w:r>
    </w:p>
    <w:p>
      <w:pPr>
        <w:pStyle w:val="ListBullet"/>
        <w:ind w:left="605" w:hanging="288"/>
      </w:pPr>
      <w:r>
        <w:t>important vocabulary and concepts pupils need to remember.</w:t>
      </w:r>
    </w:p>
    <w:p>
      <w:r>
        <w:t>End-of-unit or periodic assessment may be used where it provides useful information for future teaching. Assessment and recording should be proportionate and should not create unnecessary workload.</w:t>
      </w:r>
    </w:p>
    <w:p>
      <w:pPr>
        <w:spacing w:before="160" w:after="100"/>
      </w:pPr>
      <w:r>
        <w:rPr>
          <w:b/>
        </w:rPr>
        <w:t>Roles and responsibilities</w:t>
      </w:r>
    </w:p>
    <w:p>
      <w:r>
        <w:t>The PSHE co-ordinator is responsible for maintaining an overview of curriculum coverage and progression, supporting colleagues, reviewing resources, monitoring the quality and impact of provision and identifying priorities for development.</w:t>
      </w:r>
    </w:p>
    <w:p>
      <w:r>
        <w:t>The headteacher and governing body are responsible for ensuring that statutory Relationships Education and Health Education requirements are met, that the relevant policy is published and that appropriate consultation and oversight arrangements are in place.</w:t>
      </w:r>
    </w:p>
    <w:p>
      <w:pPr>
        <w:spacing w:before="160" w:after="100"/>
      </w:pPr>
      <w:r>
        <w:rPr>
          <w:b/>
        </w:rPr>
        <w:t>Policy Review</w:t>
      </w:r>
    </w:p>
    <w:p>
      <w:r>
        <w:t>This policy was reviewed in September 2026.</w:t>
      </w:r>
    </w:p>
    <w:p>
      <w:r>
        <w:t>It will next be reviewed in September 2027 in accordance with the school’s policy review schedule, or earlier if there are significant changes to statutory guidance, legislation or the school’s curriculum.</w:t>
      </w:r>
    </w:p>
    <w:p>
      <w:r>
        <w:t>At each review, the policy will be considered through the school’s agreed policy approval and delegation arrangements.</w:t>
      </w:r>
    </w:p>
    <w:sectPr w:rsidR="00FC693F" w:rsidRPr="0006063C" w:rsidSect="00034616">
      <w:headerReference w:type="default" r:id="rId9"/>
      <w:footerReference w:type="default" r:id="rId10"/>
      <w:pgSz w:w="11909" w:h="16834"/>
      <w:pgMar w:top="893" w:right="1080" w:bottom="893" w:left="1080" w:header="432"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rPr>
        <w:rFonts w:ascii="Arial" w:hAnsi="Arial"/>
        <w:color w:val="919191"/>
        <w:sz w:val="16"/>
      </w:rPr>
      <w:t>PSHE Policy SSA v 0926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2.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21902B47FCE6640A133EAB19A12DD97" ma:contentTypeVersion="16" ma:contentTypeDescription="Create a new document." ma:contentTypeScope="" ma:versionID="cf141a05e1140f44f106f4082b0731ae">
  <xsd:schema xmlns:xsd="http://www.w3.org/2001/XMLSchema" xmlns:xs="http://www.w3.org/2001/XMLSchema" xmlns:p="http://schemas.microsoft.com/office/2006/metadata/properties" xmlns:ns2="4999ca5b-881e-46af-a384-63bba6ed68ed" xmlns:ns3="e6bfa20c-cb26-44c9-ad5a-3ddd9af63872" targetNamespace="http://schemas.microsoft.com/office/2006/metadata/properties" ma:root="true" ma:fieldsID="34354e51e93d2763dd46c952f9623ffe" ns2:_="" ns3:_="">
    <xsd:import namespace="4999ca5b-881e-46af-a384-63bba6ed68ed"/>
    <xsd:import namespace="e6bfa20c-cb26-44c9-ad5a-3ddd9af638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9ca5b-881e-46af-a384-63bba6ed68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664f7ba-4150-45e1-8932-0d21702dbc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bfa20c-cb26-44c9-ad5a-3ddd9af638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ba759dd-c229-4e26-9c96-331f69ab070e}" ma:internalName="TaxCatchAll" ma:showField="CatchAllData" ma:web="e6bfa20c-cb26-44c9-ad5a-3ddd9af638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999ca5b-881e-46af-a384-63bba6ed68ed">
      <Terms xmlns="http://schemas.microsoft.com/office/infopath/2007/PartnerControls"/>
    </lcf76f155ced4ddcb4097134ff3c332f>
    <TaxCatchAll xmlns="e6bfa20c-cb26-44c9-ad5a-3ddd9af63872"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E9BBFB6C-F2AF-410F-A6C3-E14F38364024}"/>
</file>

<file path=customXml/itemProps3.xml><?xml version="1.0" encoding="utf-8"?>
<ds:datastoreItem xmlns:ds="http://schemas.openxmlformats.org/officeDocument/2006/customXml" ds:itemID="{2AE9A81B-055D-4F92-8FC2-5BCE30C8ED27}"/>
</file>

<file path=customXml/itemProps4.xml><?xml version="1.0" encoding="utf-8"?>
<ds:datastoreItem xmlns:ds="http://schemas.openxmlformats.org/officeDocument/2006/customXml" ds:itemID="{2426CDE4-A947-4149-98B5-619D05726F4A}"/>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0x010100821902B47FCE6640A133EAB19A12DD97</vt:lpwstr>
  </property>
</Properties>
</file>